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E264" w14:textId="77777777" w:rsidR="00412C9D" w:rsidRDefault="00412C9D" w:rsidP="00412C9D">
      <w:pPr>
        <w:pStyle w:val="Bodytext10"/>
        <w:spacing w:line="360" w:lineRule="auto"/>
        <w:ind w:firstLineChars="200" w:firstLine="880"/>
        <w:jc w:val="center"/>
        <w:rPr>
          <w:rFonts w:ascii="华文中宋" w:eastAsia="华文中宋" w:hAnsi="华文中宋" w:hint="eastAsia"/>
          <w:color w:val="000000"/>
          <w:sz w:val="44"/>
          <w:szCs w:val="44"/>
          <w:lang w:eastAsia="zh-CN"/>
        </w:rPr>
      </w:pPr>
      <w:bookmarkStart w:id="0" w:name="bookmark59"/>
      <w:bookmarkStart w:id="1" w:name="bookmark60"/>
      <w:bookmarkStart w:id="2" w:name="bookmark61"/>
      <w:r>
        <w:rPr>
          <w:rFonts w:ascii="华文中宋" w:eastAsia="华文中宋" w:hAnsi="华文中宋" w:hint="eastAsia"/>
          <w:color w:val="000000"/>
          <w:sz w:val="44"/>
          <w:szCs w:val="44"/>
        </w:rPr>
        <w:t>《股东来了》</w:t>
      </w:r>
      <w:r>
        <w:rPr>
          <w:rFonts w:ascii="华文中宋" w:eastAsia="华文中宋" w:hAnsi="华文中宋" w:cs="Times New Roman" w:hint="eastAsia"/>
          <w:color w:val="000000"/>
          <w:sz w:val="44"/>
          <w:szCs w:val="44"/>
        </w:rPr>
        <w:t>2020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活动规则</w:t>
      </w:r>
      <w:bookmarkEnd w:id="0"/>
      <w:bookmarkEnd w:id="1"/>
      <w:bookmarkEnd w:id="2"/>
    </w:p>
    <w:p w14:paraId="4BF9127C" w14:textId="77777777" w:rsidR="00412C9D" w:rsidRDefault="00412C9D" w:rsidP="00412C9D">
      <w:pPr>
        <w:pStyle w:val="Bodytext10"/>
        <w:tabs>
          <w:tab w:val="left" w:pos="1645"/>
        </w:tabs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bookmarkStart w:id="3" w:name="bookmark62"/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bookmarkEnd w:id="3"/>
      <w:r>
        <w:rPr>
          <w:rFonts w:ascii="仿宋_GB2312" w:eastAsia="仿宋_GB2312" w:hAnsi="仿宋" w:hint="eastAsia"/>
          <w:color w:val="000000"/>
          <w:sz w:val="32"/>
          <w:szCs w:val="32"/>
        </w:rPr>
        <w:t>、本次答题活动时间为2020年8月10日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15:30-2020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年9月19日23:59,共计6场周赛。</w:t>
      </w:r>
      <w:bookmarkStart w:id="4" w:name="bookmark63"/>
    </w:p>
    <w:bookmarkEnd w:id="4"/>
    <w:p w14:paraId="2D46F823" w14:textId="77777777" w:rsidR="00412C9D" w:rsidRDefault="00412C9D" w:rsidP="00412C9D">
      <w:pPr>
        <w:pStyle w:val="Bodytext10"/>
        <w:numPr>
          <w:ilvl w:val="0"/>
          <w:numId w:val="1"/>
        </w:numPr>
        <w:spacing w:line="360" w:lineRule="auto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用户注册注意事项：</w:t>
      </w:r>
      <w:bookmarkStart w:id="5" w:name="bookmark64"/>
      <w:bookmarkEnd w:id="5"/>
    </w:p>
    <w:p w14:paraId="16AA2F6F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本次答题活动通过手机定位方式自动匹配用户所在 赛区及片区，若用户在注册时未开启定位功能，则无法获取 赛区及片区排名信息及相应奖励。</w:t>
      </w:r>
      <w:bookmarkStart w:id="6" w:name="bookmark65"/>
      <w:bookmarkEnd w:id="6"/>
    </w:p>
    <w:p w14:paraId="19EA6B33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为保证本次答题活动公平公正，用户注册时需选择其 真实的个人身份(证券监管机构工作人员、证券交易所从业 人员、证券登记结算机构从业人员、证券公司从业人员、其 他)，若获奖用户填报身份与真实情况不符，则自动取消其 领奖资格，个人身份判定以注册时身份为准。</w:t>
      </w:r>
      <w:bookmarkStart w:id="7" w:name="bookmark66"/>
    </w:p>
    <w:p w14:paraId="511F4E01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bookmarkEnd w:id="7"/>
      <w:r>
        <w:rPr>
          <w:rFonts w:ascii="仿宋_GB2312" w:eastAsia="仿宋_GB2312" w:hAnsi="仿宋" w:hint="eastAsia"/>
          <w:color w:val="000000"/>
          <w:sz w:val="32"/>
          <w:szCs w:val="32"/>
        </w:rPr>
        <w:t>、本次活动分为个人排位赛、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PK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对战赛及练习区,玩法规则如下：</w:t>
      </w:r>
    </w:p>
    <w:p w14:paraId="39006B55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个人排位赛：</w:t>
      </w:r>
    </w:p>
    <w:p w14:paraId="60227617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  <w:sectPr w:rsidR="00412C9D">
          <w:footerReference w:type="even" r:id="rId7"/>
          <w:footerReference w:type="default" r:id="rId8"/>
          <w:pgSz w:w="11900" w:h="16840"/>
          <w:pgMar w:top="1440" w:right="1800" w:bottom="1440" w:left="1800" w:header="440" w:footer="3" w:gutter="0"/>
          <w:cols w:space="720"/>
          <w:docGrid w:linePitch="360"/>
        </w:sect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（1）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闯关答题设置8个关卡，每个关卡5题，答题分值按照</w:t>
      </w:r>
      <w:r>
        <w:rPr>
          <w:rFonts w:ascii="仿宋_GB2312" w:eastAsia="仿宋_GB2312" w:hAnsi="仿宋" w:hint="eastAsia"/>
          <w:color w:val="000000"/>
          <w:sz w:val="32"/>
          <w:szCs w:val="32"/>
          <w:lang w:val="zh-CN" w:eastAsia="zh-CN" w:bidi="zh-CN"/>
        </w:rPr>
        <w:t>“对增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错减”的形式计算，答对1题加10</w:t>
      </w:r>
      <w:r>
        <w:rPr>
          <w:rFonts w:ascii="仿宋_GB2312" w:eastAsia="仿宋_GB2312" w:hAnsi="仿宋" w:hint="eastAsia"/>
          <w:sz w:val="32"/>
          <w:szCs w:val="32"/>
        </w:rPr>
        <w:t>权益值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答错1题扣10权益值，单关总分范围为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-50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至200权益值。对连续正确回答进行奖励，如连续答对2题则第2题加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0</w:t>
      </w:r>
    </w:p>
    <w:p w14:paraId="251944DF" w14:textId="77777777" w:rsidR="00412C9D" w:rsidRDefault="00412C9D" w:rsidP="00412C9D">
      <w:pPr>
        <w:pStyle w:val="Bodytext10"/>
        <w:spacing w:line="360" w:lineRule="auto"/>
        <w:ind w:firstLine="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权益值，连续答对3题则第3题加30权益值，以此类推。每关最后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题为</w:t>
      </w:r>
      <w:r>
        <w:rPr>
          <w:rFonts w:ascii="仿宋_GB2312" w:eastAsia="仿宋_GB2312" w:hAnsi="仿宋" w:hint="eastAsia"/>
          <w:color w:val="000000"/>
          <w:sz w:val="32"/>
          <w:szCs w:val="32"/>
          <w:lang w:val="zh-CN" w:eastAsia="zh-CN" w:bidi="zh-CN"/>
        </w:rPr>
        <w:t>“翻倍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题”，如用户答对，当关即可获得前4 题权益值总和的翻倍分数</w:t>
      </w:r>
      <w:bookmarkStart w:id="8" w:name="bookmark67"/>
      <w:bookmarkEnd w:id="8"/>
      <w:r>
        <w:rPr>
          <w:rFonts w:ascii="仿宋_GB2312" w:eastAsia="仿宋_GB2312" w:hAnsi="仿宋" w:hint="eastAsia"/>
          <w:sz w:val="32"/>
          <w:szCs w:val="32"/>
          <w:lang w:eastAsia="zh-CN"/>
        </w:rPr>
        <w:t>；</w:t>
      </w:r>
    </w:p>
    <w:p w14:paraId="5573E3CB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（2）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每题答题时</w:t>
      </w:r>
      <w:r>
        <w:rPr>
          <w:rFonts w:hint="eastAsia"/>
          <w:color w:val="000000"/>
          <w:sz w:val="32"/>
          <w:szCs w:val="32"/>
          <w:lang w:eastAsia="zh-CN"/>
        </w:rPr>
        <w:t>间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15秒，超时未答则视为答题错误</w:t>
      </w:r>
      <w:bookmarkStart w:id="9" w:name="bookmark68"/>
      <w:bookmarkEnd w:id="9"/>
      <w:r>
        <w:rPr>
          <w:rFonts w:ascii="仿宋_GB2312" w:eastAsia="仿宋_GB2312" w:hAnsi="仿宋" w:hint="eastAsia"/>
          <w:sz w:val="32"/>
          <w:szCs w:val="32"/>
          <w:lang w:eastAsia="zh-CN"/>
        </w:rPr>
        <w:t>；</w:t>
      </w:r>
    </w:p>
    <w:p w14:paraId="59F6D935" w14:textId="77777777" w:rsidR="00412C9D" w:rsidRDefault="00412C9D" w:rsidP="00412C9D">
      <w:pPr>
        <w:pStyle w:val="Bodytext10"/>
        <w:spacing w:line="360" w:lineRule="auto"/>
        <w:ind w:left="1"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（3）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当用户获得的权益值2过关门槛(第一关过关门槛 权益值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30,第二关过关门槛权益值为40,以此类推，第八关过关门槛权益值为100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)，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则闯关成功，计入权益值排行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榜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  <w:lang w:eastAsia="zh-CN"/>
        </w:rPr>
        <w:t>；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如用户挑战关卡失败，该关权益值清零，但可重复挑战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当前关卡；</w:t>
      </w:r>
      <w:bookmarkStart w:id="10" w:name="bookmark69"/>
      <w:bookmarkEnd w:id="10"/>
    </w:p>
    <w:p w14:paraId="6DF7A6C2" w14:textId="77777777" w:rsidR="00412C9D" w:rsidRDefault="00412C9D" w:rsidP="00412C9D">
      <w:pPr>
        <w:pStyle w:val="Bodytext10"/>
        <w:spacing w:line="360" w:lineRule="auto"/>
        <w:ind w:left="1"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（4）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已过关卡不支持重复挑战。</w:t>
      </w:r>
      <w:bookmarkStart w:id="11" w:name="bookmark70"/>
      <w:bookmarkEnd w:id="11"/>
    </w:p>
    <w:p w14:paraId="50C55EE1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PK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对战</w:t>
      </w:r>
      <w:bookmarkStart w:id="12" w:name="bookmark71"/>
      <w:bookmarkEnd w:id="12"/>
    </w:p>
    <w:p w14:paraId="3ED5C810" w14:textId="77777777" w:rsidR="00412C9D" w:rsidRDefault="00412C9D" w:rsidP="00412C9D">
      <w:pPr>
        <w:pStyle w:val="Bodytext10"/>
        <w:spacing w:line="360" w:lineRule="auto"/>
        <w:ind w:left="640" w:firstLine="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（1）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用户进入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PK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对战赛需扣除50权益值入场费；</w:t>
      </w:r>
      <w:bookmarkStart w:id="13" w:name="bookmark72"/>
      <w:bookmarkEnd w:id="13"/>
    </w:p>
    <w:p w14:paraId="2A68DDFD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（2）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系统将随机匹配本周个人排位赛同关卡用户进行 PK,每场共计5题；</w:t>
      </w:r>
      <w:bookmarkStart w:id="14" w:name="bookmark73"/>
      <w:bookmarkEnd w:id="14"/>
    </w:p>
    <w:p w14:paraId="1418F407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（3）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每题答题时间为15秒，超时未答则视为答题错误， 双方都超时未答则自动进入下一题；</w:t>
      </w:r>
      <w:bookmarkStart w:id="15" w:name="bookmark74"/>
      <w:bookmarkEnd w:id="15"/>
    </w:p>
    <w:p w14:paraId="1C565E1A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（4）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在双方随机匹配成功之后，在未区分出胜负之前， 一方退出则视为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 w:bidi="en-US"/>
        </w:rPr>
        <w:t>PK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对战失败，扣除其权益值入场费；</w:t>
      </w:r>
      <w:bookmarkStart w:id="16" w:name="bookmark75"/>
      <w:bookmarkEnd w:id="16"/>
    </w:p>
    <w:p w14:paraId="3864CFB5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（5）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在双方答题均正确的情况下，答题时间越短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得分越高，总分高的用户即获胜；</w:t>
      </w:r>
      <w:bookmarkStart w:id="17" w:name="bookmark76"/>
      <w:bookmarkEnd w:id="17"/>
    </w:p>
    <w:p w14:paraId="0E811871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（6）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获胜用户可获得100权益值，输的用户不获得权益值；如双方平局，各得50权益值；权益值最后计入排行榜;</w:t>
      </w:r>
    </w:p>
    <w:p w14:paraId="099357AF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7）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当周通过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lang w:val="en-US" w:eastAsia="zh-CN" w:bidi="en-US"/>
        </w:rPr>
        <w:t>PK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对战赛所获权益值上限为</w:t>
      </w:r>
      <w:r>
        <w:rPr>
          <w:rFonts w:ascii="仿宋_GB2312" w:eastAsia="仿宋_GB2312" w:hAnsi="仿宋" w:cs="Times New Roman" w:hint="eastAsia"/>
          <w:sz w:val="32"/>
          <w:szCs w:val="32"/>
          <w:lang w:val="en-US" w:eastAsia="zh-CN" w:bidi="en-US"/>
        </w:rPr>
        <w:t>1600。</w:t>
      </w:r>
    </w:p>
    <w:p w14:paraId="749783A0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练习区</w:t>
      </w:r>
      <w:bookmarkStart w:id="18" w:name="bookmark78"/>
    </w:p>
    <w:p w14:paraId="73A19406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bookmarkEnd w:id="18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练习区设置当周排位赛真题总量的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100%,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题库每日刷新，答题不涉及权益值增减；</w:t>
      </w:r>
      <w:bookmarkStart w:id="19" w:name="bookmark79"/>
    </w:p>
    <w:p w14:paraId="18B8909C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bookmarkEnd w:id="19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2）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答题数量计入最佳学习排行榜。</w:t>
      </w:r>
    </w:p>
    <w:p w14:paraId="7B906FD5" w14:textId="77777777" w:rsidR="00412C9D" w:rsidRDefault="00412C9D" w:rsidP="00412C9D">
      <w:pPr>
        <w:pStyle w:val="Bodytext10"/>
        <w:spacing w:line="360" w:lineRule="auto"/>
        <w:ind w:firstLine="8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bookmarkStart w:id="20" w:name="bookmark80"/>
      <w:r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bookmarkEnd w:id="20"/>
      <w:r>
        <w:rPr>
          <w:rFonts w:ascii="仿宋_GB2312" w:eastAsia="仿宋_GB2312" w:hAnsi="仿宋" w:hint="eastAsia"/>
          <w:color w:val="000000"/>
          <w:sz w:val="32"/>
          <w:szCs w:val="32"/>
        </w:rPr>
        <w:t>、权益值作为排行榜的重要依据，权益值越高，排名越靠前；当权益值相同时，答题场次越少排名越靠前；当场次相同时，则按照累计答题时长（完成排位赛通关的答题时长）进行排名。</w:t>
      </w:r>
    </w:p>
    <w:p w14:paraId="6F1F434D" w14:textId="77777777" w:rsidR="00412C9D" w:rsidRDefault="00412C9D" w:rsidP="00412C9D">
      <w:pPr>
        <w:pStyle w:val="Bodytext10"/>
        <w:spacing w:line="360" w:lineRule="auto"/>
        <w:ind w:firstLine="8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五、每周日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00:00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至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06:00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进行系统维护（用户在此期间无法游戏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），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对上周权益值进行清算，并计入总权益值。 同时，新赛周开启时，周权益值归零，重新累积。每周周赛 的权益值独立，答题者当日获得的权益值只影响当周的分数，不会影响已结束赛周的分数。</w:t>
      </w:r>
    </w:p>
    <w:p w14:paraId="1D65C3CE" w14:textId="77777777" w:rsidR="00412C9D" w:rsidRDefault="00412C9D" w:rsidP="00412C9D">
      <w:pPr>
        <w:pStyle w:val="Bodytext10"/>
        <w:spacing w:line="360" w:lineRule="auto"/>
        <w:ind w:firstLine="8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六、本次活动按周赛的形式进行，排行榜分为：</w:t>
      </w:r>
    </w:p>
    <w:p w14:paraId="64157FCA" w14:textId="77777777" w:rsidR="00412C9D" w:rsidRDefault="00412C9D" w:rsidP="00412C9D">
      <w:pPr>
        <w:pStyle w:val="Bodytext10"/>
        <w:spacing w:line="360" w:lineRule="auto"/>
        <w:ind w:firstLine="86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群英榜：注册身份为证券监管机构工作人员、证券交易所从业人员、证券登记结算机构从业人员、证券公司从业人员的选手，权益值计入群英榜。</w:t>
      </w:r>
    </w:p>
    <w:p w14:paraId="27D44CF0" w14:textId="77777777" w:rsidR="00412C9D" w:rsidRDefault="00412C9D" w:rsidP="00412C9D">
      <w:pPr>
        <w:pStyle w:val="Bodytext10"/>
        <w:spacing w:line="360" w:lineRule="auto"/>
        <w:ind w:firstLine="76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传奇榜：注册身份为除以上4种以外的其他人员，权益 值计入传奇榜。</w:t>
      </w:r>
      <w:bookmarkStart w:id="21" w:name="bookmark81"/>
      <w:bookmarkEnd w:id="21"/>
    </w:p>
    <w:p w14:paraId="169863E3" w14:textId="77777777" w:rsidR="00412C9D" w:rsidRDefault="00412C9D" w:rsidP="00412C9D">
      <w:pPr>
        <w:pStyle w:val="Bodytext10"/>
        <w:spacing w:line="360" w:lineRule="auto"/>
        <w:ind w:firstLine="76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  <w:sectPr w:rsidR="00412C9D">
          <w:footerReference w:type="even" r:id="rId9"/>
          <w:footerReference w:type="default" r:id="rId10"/>
          <w:footerReference w:type="first" r:id="rId11"/>
          <w:pgSz w:w="11900" w:h="16840"/>
          <w:pgMar w:top="1440" w:right="1800" w:bottom="1440" w:left="1800" w:header="0" w:footer="3" w:gutter="0"/>
          <w:pgNumType w:start="2"/>
          <w:cols w:space="720"/>
          <w:titlePg/>
          <w:docGrid w:linePitch="360"/>
        </w:sect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周排行榜：群英榜周排行、传奇榜周排行、全国周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权</w:t>
      </w:r>
    </w:p>
    <w:p w14:paraId="6F3CC6FD" w14:textId="77777777" w:rsidR="00412C9D" w:rsidRDefault="00412C9D" w:rsidP="00412C9D">
      <w:pPr>
        <w:pStyle w:val="Bodytext10"/>
        <w:spacing w:line="360" w:lineRule="auto"/>
        <w:ind w:firstLine="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益值排行；</w:t>
      </w:r>
      <w:bookmarkStart w:id="22" w:name="bookmark82"/>
      <w:bookmarkEnd w:id="22"/>
    </w:p>
    <w:p w14:paraId="09AADBB6" w14:textId="77777777" w:rsidR="00412C9D" w:rsidRDefault="00412C9D" w:rsidP="00412C9D">
      <w:pPr>
        <w:pStyle w:val="Bodytext10"/>
        <w:spacing w:line="360" w:lineRule="auto"/>
        <w:ind w:firstLineChars="215" w:firstLine="688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总排行榜：四大片区总权益值排行榜（四个）、四大片区群英榜总排行（四个）、四大片区传奇榜总排行（四个）、 全国群英榜总排行、全国传奇榜总排行、全国权益值总排行；</w:t>
      </w:r>
      <w:bookmarkStart w:id="23" w:name="bookmark83"/>
      <w:bookmarkEnd w:id="23"/>
    </w:p>
    <w:p w14:paraId="7ABB9C12" w14:textId="77777777" w:rsidR="00412C9D" w:rsidRDefault="00412C9D" w:rsidP="00412C9D">
      <w:pPr>
        <w:pStyle w:val="Bodytext10"/>
        <w:spacing w:line="360" w:lineRule="auto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精神奖励排行榜：连续答对题数排行榜、最佳学习排 </w:t>
      </w:r>
      <w:r>
        <w:rPr>
          <w:rFonts w:ascii="仿宋_GB2312" w:eastAsia="仿宋_GB2312" w:hAnsi="仿宋" w:hint="eastAsia"/>
          <w:sz w:val="32"/>
          <w:szCs w:val="32"/>
        </w:rPr>
        <w:t>行榜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14:paraId="57E52C47" w14:textId="0A5F5F45" w:rsidR="00E07A91" w:rsidRDefault="00412C9D" w:rsidP="00412C9D">
      <w:pPr>
        <w:rPr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最终数据核准时间为每周六</w:t>
      </w:r>
      <w:r>
        <w:rPr>
          <w:rFonts w:hint="eastAsia"/>
          <w:sz w:val="32"/>
          <w:szCs w:val="32"/>
          <w:lang w:eastAsia="zh-CN"/>
        </w:rPr>
        <w:t>晩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23:59,总排行则以9月 20日晚23:59排行进行核准，为避免因网络延迟等因素引起 的排行榜更新不及时，造成排行争议，具体排行将于中国投 资者网等渠道公布，请以公告内容为准。</w:t>
      </w:r>
      <w:bookmarkStart w:id="24" w:name="_GoBack"/>
      <w:bookmarkEnd w:id="24"/>
    </w:p>
    <w:sectPr w:rsidR="00E0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3842" w14:textId="77777777" w:rsidR="00F30815" w:rsidRDefault="00F30815" w:rsidP="00412C9D">
      <w:r>
        <w:separator/>
      </w:r>
    </w:p>
  </w:endnote>
  <w:endnote w:type="continuationSeparator" w:id="0">
    <w:p w14:paraId="2B25B3EF" w14:textId="77777777" w:rsidR="00F30815" w:rsidRDefault="00F30815" w:rsidP="004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D0AD" w14:textId="1371614E" w:rsidR="00412C9D" w:rsidRDefault="00412C9D">
    <w:pPr>
      <w:spacing w:line="1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D68FF2" wp14:editId="2730BA8C">
              <wp:simplePos x="0" y="0"/>
              <wp:positionH relativeFrom="page">
                <wp:posOffset>6153150</wp:posOffset>
              </wp:positionH>
              <wp:positionV relativeFrom="page">
                <wp:posOffset>9531350</wp:posOffset>
              </wp:positionV>
              <wp:extent cx="520700" cy="146050"/>
              <wp:effectExtent l="0" t="0" r="0" b="0"/>
              <wp:wrapNone/>
              <wp:docPr id="36" name="文本框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16FB2" w14:textId="77777777" w:rsidR="00412C9D" w:rsidRDefault="00412C9D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 xml:space="preserve">—1 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0"/>
                              <w:szCs w:val="3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68FF2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margin-left:484.5pt;margin-top:750.5pt;width:41pt;height:11.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" filled="f" stroked="f">
              <v:textbox style="mso-fit-shape-to-text:t" inset="0,0,0,0">
                <w:txbxContent>
                  <w:p w14:paraId="3B316FB2" w14:textId="77777777" w:rsidR="00412C9D" w:rsidRDefault="00412C9D">
                    <w:pPr>
                      <w:pStyle w:val="Headerorfooter20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 xml:space="preserve">—1 </w:t>
                    </w:r>
                    <w:r>
                      <w:rPr>
                        <w:rFonts w:ascii="宋体" w:hAnsi="宋体" w:cs="宋体"/>
                        <w:color w:val="000000"/>
                        <w:sz w:val="30"/>
                        <w:szCs w:val="3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5498" w14:textId="0F9488F5" w:rsidR="00412C9D" w:rsidRDefault="00412C9D">
    <w:pPr>
      <w:spacing w:line="1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5CDB07" wp14:editId="71BA351D">
              <wp:simplePos x="0" y="0"/>
              <wp:positionH relativeFrom="page">
                <wp:posOffset>6153150</wp:posOffset>
              </wp:positionH>
              <wp:positionV relativeFrom="page">
                <wp:posOffset>9531350</wp:posOffset>
              </wp:positionV>
              <wp:extent cx="597535" cy="263525"/>
              <wp:effectExtent l="0" t="0" r="0" b="0"/>
              <wp:wrapNone/>
              <wp:docPr id="34" name="文本框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D4C5A" w14:textId="77777777" w:rsidR="00412C9D" w:rsidRDefault="00412C9D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 xml:space="preserve">—1 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0"/>
                              <w:szCs w:val="3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CDB07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7" type="#_x0000_t202" style="position:absolute;margin-left:484.5pt;margin-top:750.5pt;width:47.05pt;height:20.7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" filled="f" stroked="f">
              <v:textbox style="mso-fit-shape-to-text:t" inset="0,0,0,0">
                <w:txbxContent>
                  <w:p w14:paraId="1EAD4C5A" w14:textId="77777777" w:rsidR="00412C9D" w:rsidRDefault="00412C9D">
                    <w:pPr>
                      <w:pStyle w:val="Headerorfooter20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 xml:space="preserve">—1 </w:t>
                    </w:r>
                    <w:r>
                      <w:rPr>
                        <w:rFonts w:ascii="宋体" w:hAnsi="宋体" w:cs="宋体"/>
                        <w:color w:val="000000"/>
                        <w:sz w:val="30"/>
                        <w:szCs w:val="3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D30C" w14:textId="691634CB" w:rsidR="00412C9D" w:rsidRDefault="00412C9D">
    <w:pPr>
      <w:spacing w:line="1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E4B8A82" wp14:editId="4A4F8E62">
              <wp:simplePos x="0" y="0"/>
              <wp:positionH relativeFrom="page">
                <wp:posOffset>6130925</wp:posOffset>
              </wp:positionH>
              <wp:positionV relativeFrom="page">
                <wp:posOffset>9589770</wp:posOffset>
              </wp:positionV>
              <wp:extent cx="485775" cy="147320"/>
              <wp:effectExtent l="0" t="0" r="0" b="0"/>
              <wp:wrapNone/>
              <wp:docPr id="40" name="文本框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75" cy="147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E88C3" w14:textId="77777777" w:rsidR="00412C9D" w:rsidRDefault="00412C9D">
                          <w:pPr>
                            <w:pStyle w:val="Headerorfooter1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一</w:t>
                          </w: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B8A82" id="_x0000_t202" coordsize="21600,21600" o:spt="202" path="m,l,21600r21600,l21600,xe">
              <v:stroke joinstyle="miter"/>
              <v:path gradientshapeok="t" o:connecttype="rect"/>
            </v:shapetype>
            <v:shape id="文本框 40" o:spid="_x0000_s1028" type="#_x0000_t202" style="position:absolute;margin-left:482.75pt;margin-top:755.1pt;width:38.25pt;height:11.6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" filled="f" stroked="f">
              <v:textbox style="mso-fit-shape-to-text:t" inset="0,0,0,0">
                <w:txbxContent>
                  <w:p w14:paraId="119E88C3" w14:textId="77777777" w:rsidR="00412C9D" w:rsidRDefault="00412C9D">
                    <w:pPr>
                      <w:pStyle w:val="Headerorfooter10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z w:val="30"/>
                        <w:szCs w:val="30"/>
                      </w:rPr>
                      <w:t>一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B6B4" w14:textId="2C4A7A25" w:rsidR="00412C9D" w:rsidRDefault="00412C9D">
    <w:pPr>
      <w:spacing w:line="1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30D9DCE" wp14:editId="59B267F1">
              <wp:simplePos x="0" y="0"/>
              <wp:positionH relativeFrom="page">
                <wp:posOffset>6130925</wp:posOffset>
              </wp:positionH>
              <wp:positionV relativeFrom="page">
                <wp:posOffset>9589770</wp:posOffset>
              </wp:positionV>
              <wp:extent cx="680085" cy="263525"/>
              <wp:effectExtent l="0" t="0" r="0" b="0"/>
              <wp:wrapNone/>
              <wp:docPr id="38" name="文本框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3D356" w14:textId="77777777" w:rsidR="00412C9D" w:rsidRDefault="00412C9D">
                          <w:pPr>
                            <w:pStyle w:val="Headerorfooter1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一</w:t>
                          </w: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D9DCE"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9" type="#_x0000_t202" style="position:absolute;margin-left:482.75pt;margin-top:755.1pt;width:53.55pt;height:20.7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" filled="f" stroked="f">
              <v:textbox style="mso-fit-shape-to-text:t" inset="0,0,0,0">
                <w:txbxContent>
                  <w:p w14:paraId="0D83D356" w14:textId="77777777" w:rsidR="00412C9D" w:rsidRDefault="00412C9D">
                    <w:pPr>
                      <w:pStyle w:val="Headerorfooter10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z w:val="30"/>
                        <w:szCs w:val="30"/>
                      </w:rPr>
                      <w:t>一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69D7" w14:textId="0EB7B37A" w:rsidR="00412C9D" w:rsidRDefault="00412C9D">
    <w:pPr>
      <w:spacing w:line="1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C6BB5FD" wp14:editId="035FD695">
              <wp:simplePos x="0" y="0"/>
              <wp:positionH relativeFrom="page">
                <wp:posOffset>767080</wp:posOffset>
              </wp:positionH>
              <wp:positionV relativeFrom="page">
                <wp:posOffset>9839960</wp:posOffset>
              </wp:positionV>
              <wp:extent cx="407035" cy="263525"/>
              <wp:effectExtent l="0" t="0" r="0" b="0"/>
              <wp:wrapNone/>
              <wp:docPr id="42" name="文本框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5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1A464" w14:textId="77777777" w:rsidR="00412C9D" w:rsidRDefault="00412C9D">
                          <w:pPr>
                            <w:pStyle w:val="Headerorfooter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B5FD"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30" type="#_x0000_t202" style="position:absolute;margin-left:60.4pt;margin-top:774.8pt;width:32.05pt;height:20.7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" filled="f" stroked="f">
              <v:textbox style="mso-fit-shape-to-text:t" inset="0,0,0,0">
                <w:txbxContent>
                  <w:p w14:paraId="1F91A464" w14:textId="77777777" w:rsidR="00412C9D" w:rsidRDefault="00412C9D">
                    <w:pPr>
                      <w:pStyle w:val="Headerorfooter2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  <w:lang w:val="en-US" w:eastAsia="zh-CN"/>
                      </w:rPr>
                      <w:t>2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9C616" w14:textId="77777777" w:rsidR="00F30815" w:rsidRDefault="00F30815" w:rsidP="00412C9D">
      <w:r>
        <w:separator/>
      </w:r>
    </w:p>
  </w:footnote>
  <w:footnote w:type="continuationSeparator" w:id="0">
    <w:p w14:paraId="00B31A48" w14:textId="77777777" w:rsidR="00F30815" w:rsidRDefault="00F30815" w:rsidP="0041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7564"/>
    <w:multiLevelType w:val="multilevel"/>
    <w:tmpl w:val="12EE7564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91"/>
    <w:rsid w:val="00412C9D"/>
    <w:rsid w:val="00E07A91"/>
    <w:rsid w:val="00F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FC506-1371-4726-8F20-A0F5A8C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C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C9D"/>
    <w:rPr>
      <w:sz w:val="18"/>
      <w:szCs w:val="18"/>
    </w:rPr>
  </w:style>
  <w:style w:type="character" w:customStyle="1" w:styleId="Headerorfooter2">
    <w:name w:val="Header or footer|2_"/>
    <w:link w:val="Headerorfooter20"/>
    <w:rsid w:val="00412C9D"/>
    <w:rPr>
      <w:lang w:val="zh-TW" w:eastAsia="zh-TW" w:bidi="zh-TW"/>
    </w:rPr>
  </w:style>
  <w:style w:type="character" w:customStyle="1" w:styleId="Headerorfooter1">
    <w:name w:val="Header or footer|1_"/>
    <w:link w:val="Headerorfooter10"/>
    <w:rsid w:val="00412C9D"/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Bodytext1">
    <w:name w:val="Body text|1_"/>
    <w:link w:val="Bodytext10"/>
    <w:rsid w:val="00412C9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412C9D"/>
    <w:rPr>
      <w:rFonts w:ascii="宋体" w:eastAsiaTheme="minorEastAsia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12C9D"/>
    <w:pPr>
      <w:spacing w:line="442" w:lineRule="auto"/>
      <w:ind w:firstLine="37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412C9D"/>
    <w:rPr>
      <w:rFonts w:asciiTheme="minorHAnsi" w:eastAsiaTheme="minorEastAsia" w:hAnsiTheme="minorHAnsi" w:cstheme="minorBidi"/>
      <w:color w:val="auto"/>
      <w:kern w:val="2"/>
      <w:sz w:val="21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2020-08-14T02:27:00Z</dcterms:created>
  <dcterms:modified xsi:type="dcterms:W3CDTF">2020-08-14T02:27:00Z</dcterms:modified>
</cp:coreProperties>
</file>